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2C8F74" w14:textId="77777777" w:rsidR="008C6FAC" w:rsidRDefault="008C6FAC" w:rsidP="008C6FAC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57883160" w14:textId="77777777" w:rsidR="008C6FAC" w:rsidRDefault="008C6FAC" w:rsidP="008C6FAC">
      <w:pPr>
        <w:pStyle w:val="a3"/>
        <w:ind w:firstLine="640"/>
        <w:rPr>
          <w:rFonts w:hint="eastAsia"/>
        </w:rPr>
      </w:pPr>
    </w:p>
    <w:p w14:paraId="1EDB20B8" w14:textId="77777777" w:rsidR="008C6FAC" w:rsidRDefault="008C6FAC" w:rsidP="008C6FA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2025年度上海高校哲学社会科学研究专项</w:t>
      </w:r>
    </w:p>
    <w:p w14:paraId="5782FB73" w14:textId="77777777" w:rsidR="008C6FAC" w:rsidRDefault="008C6FAC" w:rsidP="008C6FA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选题指南</w:t>
      </w:r>
    </w:p>
    <w:p w14:paraId="56F544FD" w14:textId="77777777" w:rsidR="008C6FAC" w:rsidRDefault="008C6FAC" w:rsidP="008C6FA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14:paraId="1A64926D" w14:textId="77777777" w:rsidR="008C6FAC" w:rsidRDefault="008C6FAC" w:rsidP="008C6FAC">
      <w:pPr>
        <w:spacing w:line="56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高校马克思主义学院和思想政治理论课建设研究</w:t>
      </w:r>
    </w:p>
    <w:p w14:paraId="1F522462" w14:textId="77777777" w:rsidR="008C6FAC" w:rsidRDefault="008C6FAC" w:rsidP="008C6FAC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1.习近平总书记关于学校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思政课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建设重要论述研究</w:t>
      </w:r>
    </w:p>
    <w:p w14:paraId="2D4A93B4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2.习近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平文化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思想融入高校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思政课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教学的机制和路径研究</w:t>
      </w:r>
    </w:p>
    <w:p w14:paraId="21111A8A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3.习近平总书记在上海重大实践与重要论述进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思政课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研究</w:t>
      </w:r>
    </w:p>
    <w:p w14:paraId="2833D1D0" w14:textId="77777777" w:rsidR="008C6FAC" w:rsidRDefault="008C6FAC" w:rsidP="008C6FAC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4.深化习近平新时代中国特色社会主义思想教学体系化研究</w:t>
      </w:r>
    </w:p>
    <w:p w14:paraId="6704DC72" w14:textId="77777777" w:rsidR="008C6FAC" w:rsidRDefault="008C6FAC" w:rsidP="008C6FAC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:highlight w:val="darkGray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5.马克思主义理论学科建设20年回顾与展望研究</w:t>
      </w:r>
    </w:p>
    <w:p w14:paraId="4089F0FC" w14:textId="77777777" w:rsidR="008C6FAC" w:rsidRDefault="008C6FAC" w:rsidP="008C6FAC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6.“大思政课”建设中有效激发学生主体性的路径研究</w:t>
      </w:r>
    </w:p>
    <w:p w14:paraId="06EEB8C9" w14:textId="77777777" w:rsidR="008C6FAC" w:rsidRDefault="008C6FAC" w:rsidP="008C6FAC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7.新时代高质量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思政课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案例教学及案例库建设研究</w:t>
      </w:r>
    </w:p>
    <w:p w14:paraId="0F33A434" w14:textId="77777777" w:rsidR="008C6FAC" w:rsidRDefault="008C6FAC" w:rsidP="008C6FAC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8.民办高校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思政课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教学质量提升研究</w:t>
      </w:r>
    </w:p>
    <w:p w14:paraId="4B2F26AC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9.上海高校马克思主义学科布局现状研究</w:t>
      </w:r>
    </w:p>
    <w:p w14:paraId="6AEB6EC5" w14:textId="77777777" w:rsidR="008C6FAC" w:rsidRDefault="008C6FAC" w:rsidP="008C6FAC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10.马克思主义理论学科建设与高校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思政课改革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创新协同发展研究</w:t>
      </w:r>
    </w:p>
    <w:p w14:paraId="6505770C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11.高校思想政治理论课教学评价改革研究</w:t>
      </w:r>
    </w:p>
    <w:p w14:paraId="1DB4EE63" w14:textId="77777777" w:rsidR="008C6FAC" w:rsidRDefault="008C6FAC" w:rsidP="008C6FAC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12.上海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高校重点马克思主义学院、特色马克思主义学院建设成效研究</w:t>
      </w:r>
    </w:p>
    <w:p w14:paraId="412A1C70" w14:textId="77777777" w:rsidR="008C6FAC" w:rsidRDefault="008C6FAC" w:rsidP="008C6FAC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13.上海高校马克思主义学院结对共建机制路径研究</w:t>
      </w:r>
    </w:p>
    <w:p w14:paraId="0791D1AD" w14:textId="77777777" w:rsidR="008C6FAC" w:rsidRDefault="008C6FAC" w:rsidP="008C6FAC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14.高校马克思主义研究院助推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思政课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高质量发展研究</w:t>
      </w:r>
    </w:p>
    <w:p w14:paraId="00259D4A" w14:textId="77777777" w:rsidR="008C6FAC" w:rsidRDefault="008C6FAC" w:rsidP="008C6FAC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15.高校马克思主义研究院队伍建设研究</w:t>
      </w:r>
    </w:p>
    <w:p w14:paraId="3E0FBF47" w14:textId="77777777" w:rsidR="008C6FAC" w:rsidRDefault="008C6FAC" w:rsidP="008C6FAC">
      <w:pPr>
        <w:spacing w:line="56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大学生思想政治教育研究</w:t>
      </w:r>
    </w:p>
    <w:p w14:paraId="7D29E4C0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bookmarkStart w:id="0" w:name="_Hlk139219441"/>
      <w:r>
        <w:rPr>
          <w:rFonts w:ascii="仿宋_GB2312" w:eastAsia="仿宋_GB2312" w:hAnsi="仿宋_GB2312" w:cs="仿宋_GB2312" w:hint="eastAsia"/>
          <w:sz w:val="32"/>
          <w:szCs w:val="32"/>
        </w:rPr>
        <w:t>1.高校落实“新时代立德树人工程”机制研究</w:t>
      </w:r>
      <w:bookmarkEnd w:id="0"/>
    </w:p>
    <w:p w14:paraId="4B399FCC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2.新时代拓展高校实践育人的空间和阵地研究</w:t>
      </w:r>
    </w:p>
    <w:p w14:paraId="7CB42D4C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3.新时代拓展高校网络育人的空间和阵地研究</w:t>
      </w:r>
    </w:p>
    <w:p w14:paraId="273AB4CC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4.大学生日常主题教育体系化研究</w:t>
      </w:r>
    </w:p>
    <w:p w14:paraId="1236B713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5.基于大学生发展需求的心理健康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医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教协同服务机制研究</w:t>
      </w:r>
    </w:p>
    <w:p w14:paraId="581A19E2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数智化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背景下高校“一站式”学生社区综合管理模式建设研究</w:t>
      </w:r>
    </w:p>
    <w:p w14:paraId="7C5FE5F7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7.基于人工智能的学生心理健康自助工具开发研究</w:t>
      </w:r>
    </w:p>
    <w:p w14:paraId="06062008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8.基于人工智能的大学生心理危机风险感知与动态监测机制研究</w:t>
      </w:r>
    </w:p>
    <w:p w14:paraId="34078A94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9.医学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生思想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政治教育内容建构研究</w:t>
      </w:r>
    </w:p>
    <w:p w14:paraId="205C2809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10.民办高校思政工作新思路、新机制、新做法研究</w:t>
      </w:r>
    </w:p>
    <w:p w14:paraId="0A7893B3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11.人工智能技术对思想政治教育的影响、风险和应对</w:t>
      </w:r>
    </w:p>
    <w:p w14:paraId="4EC6F6DE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12.大学生“数智陪伴”现象的行为表征、风险防范与引导策略研究</w:t>
      </w:r>
    </w:p>
    <w:p w14:paraId="41F98F5F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13.高校教师育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德意识育德能力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提升策略研究</w:t>
      </w:r>
    </w:p>
    <w:p w14:paraId="1DFDF87F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14.高校辅导员提升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思政引领力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的理论与实践研究</w:t>
      </w:r>
    </w:p>
    <w:p w14:paraId="3332D077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15.高校国家安全教育教学方法研究</w:t>
      </w:r>
    </w:p>
    <w:p w14:paraId="3F744524" w14:textId="77777777" w:rsidR="008C6FAC" w:rsidRDefault="008C6FAC" w:rsidP="008C6FAC">
      <w:pPr>
        <w:spacing w:line="560" w:lineRule="exact"/>
        <w:rPr>
          <w:rFonts w:hint="eastAsia"/>
        </w:rPr>
      </w:pPr>
    </w:p>
    <w:p w14:paraId="6A8D3CBC" w14:textId="77777777" w:rsidR="008C6FAC" w:rsidRDefault="008C6FAC" w:rsidP="008C6FAC">
      <w:pPr>
        <w:spacing w:line="560" w:lineRule="exact"/>
        <w:jc w:val="center"/>
        <w:rPr>
          <w:rFonts w:ascii="黑体" w:eastAsia="黑体" w:hAnsi="黑体" w:cs="黑体" w:hint="eastAsia"/>
          <w:sz w:val="32"/>
          <w:szCs w:val="32"/>
        </w:rPr>
      </w:pPr>
    </w:p>
    <w:p w14:paraId="475FDD26" w14:textId="77777777" w:rsidR="008C6FAC" w:rsidRDefault="008C6FAC" w:rsidP="008C6FAC">
      <w:pPr>
        <w:spacing w:line="560" w:lineRule="exact"/>
        <w:jc w:val="center"/>
        <w:rPr>
          <w:rFonts w:ascii="黑体" w:eastAsia="黑体" w:hAnsi="黑体" w:cs="黑体" w:hint="eastAsia"/>
          <w:sz w:val="32"/>
          <w:szCs w:val="32"/>
        </w:rPr>
      </w:pPr>
    </w:p>
    <w:p w14:paraId="43B3E760" w14:textId="77777777" w:rsidR="008C6FAC" w:rsidRDefault="008C6FAC" w:rsidP="008C6FAC">
      <w:pPr>
        <w:spacing w:line="56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大中小学思想政治教育一体化研究</w:t>
      </w:r>
    </w:p>
    <w:p w14:paraId="67C02F48" w14:textId="77777777" w:rsidR="008C6FAC" w:rsidRDefault="008C6FAC" w:rsidP="008C6FAC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1.大中小学德育工作体系和长效机制建设研究</w:t>
      </w:r>
    </w:p>
    <w:p w14:paraId="52E2BC17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2.大中小学“教联体”协同育人模式与机制研究</w:t>
      </w:r>
    </w:p>
    <w:p w14:paraId="5F569D83" w14:textId="77777777" w:rsidR="008C6FAC" w:rsidRDefault="008C6FAC" w:rsidP="008C6FAC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3.大中小学一体化开展</w:t>
      </w:r>
      <w:proofErr w:type="gramStart"/>
      <w:r>
        <w:rPr>
          <w:rFonts w:ascii="仿宋_GB2312" w:eastAsia="仿宋_GB2312" w:hAnsi="仿宋_GB2312" w:cs="仿宋_GB2312" w:hint="eastAsia"/>
          <w:sz w:val="32"/>
          <w:szCs w:val="40"/>
        </w:rPr>
        <w:t>思政课</w:t>
      </w:r>
      <w:proofErr w:type="gramEnd"/>
      <w:r>
        <w:rPr>
          <w:rFonts w:ascii="仿宋_GB2312" w:eastAsia="仿宋_GB2312" w:hAnsi="仿宋_GB2312" w:cs="仿宋_GB2312" w:hint="eastAsia"/>
          <w:sz w:val="32"/>
          <w:szCs w:val="40"/>
        </w:rPr>
        <w:t>教研的实践路径研究</w:t>
      </w:r>
    </w:p>
    <w:p w14:paraId="18E59EA8" w14:textId="77777777" w:rsidR="008C6FAC" w:rsidRDefault="008C6FAC" w:rsidP="008C6FAC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4.大中小学心理健康教育课程一体化建设研究</w:t>
      </w:r>
    </w:p>
    <w:p w14:paraId="3C04545F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5.大中小学实践育人一体化建设机制研究</w:t>
      </w:r>
    </w:p>
    <w:p w14:paraId="0D2582FA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6.大中小学一体化提升</w:t>
      </w:r>
      <w:proofErr w:type="gramStart"/>
      <w:r>
        <w:rPr>
          <w:rFonts w:ascii="仿宋_GB2312" w:eastAsia="仿宋_GB2312" w:hAnsi="仿宋_GB2312" w:cs="仿宋_GB2312" w:hint="eastAsia"/>
          <w:sz w:val="32"/>
          <w:szCs w:val="40"/>
        </w:rPr>
        <w:t>学生数智素养</w:t>
      </w:r>
      <w:proofErr w:type="gramEnd"/>
      <w:r>
        <w:rPr>
          <w:rFonts w:ascii="仿宋_GB2312" w:eastAsia="仿宋_GB2312" w:hAnsi="仿宋_GB2312" w:cs="仿宋_GB2312" w:hint="eastAsia"/>
          <w:sz w:val="32"/>
          <w:szCs w:val="40"/>
        </w:rPr>
        <w:t>的实践路径研究</w:t>
      </w:r>
    </w:p>
    <w:p w14:paraId="731E68B7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7.</w:t>
      </w:r>
      <w:proofErr w:type="gramStart"/>
      <w:r>
        <w:rPr>
          <w:rFonts w:ascii="仿宋_GB2312" w:eastAsia="仿宋_GB2312" w:hAnsi="仿宋_GB2312" w:cs="仿宋_GB2312" w:hint="eastAsia"/>
          <w:sz w:val="32"/>
          <w:szCs w:val="40"/>
        </w:rPr>
        <w:t>课程思政与</w:t>
      </w:r>
      <w:proofErr w:type="gramEnd"/>
      <w:r>
        <w:rPr>
          <w:rFonts w:ascii="仿宋_GB2312" w:eastAsia="仿宋_GB2312" w:hAnsi="仿宋_GB2312" w:cs="仿宋_GB2312" w:hint="eastAsia"/>
          <w:sz w:val="32"/>
          <w:szCs w:val="40"/>
        </w:rPr>
        <w:t>学科德育一体化建设联动机制的实践研究</w:t>
      </w:r>
    </w:p>
    <w:p w14:paraId="70A421A6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8.大中小学一体化推进“大思政课”试验体系构建与实施研究</w:t>
      </w:r>
    </w:p>
    <w:p w14:paraId="63ABD02B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9.大中小学一体化推进科学精神宣传教育的实践研究</w:t>
      </w:r>
    </w:p>
    <w:p w14:paraId="515DECFE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10.大中小学思想政治教育一体化案例库建设研究</w:t>
      </w:r>
    </w:p>
    <w:p w14:paraId="1B59B148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11.大中小学文化育人资源图谱编制及应用研究</w:t>
      </w:r>
    </w:p>
    <w:p w14:paraId="5AF2C4F0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12.红色文化融入大中小学思想政治教育一体化路径研究</w:t>
      </w:r>
    </w:p>
    <w:p w14:paraId="2E7A045B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13.社会主义核心价值观融入大中小学思想政治教育一体化路径研究</w:t>
      </w:r>
    </w:p>
    <w:p w14:paraId="1A05D062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14.一体化推进大中小学校国家安全教育的体制机制和关键问题研究</w:t>
      </w:r>
    </w:p>
    <w:p w14:paraId="6C17F15A" w14:textId="77777777" w:rsidR="008C6FAC" w:rsidRDefault="008C6FAC" w:rsidP="008C6FAC">
      <w:pPr>
        <w:tabs>
          <w:tab w:val="left" w:pos="312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15.大中小学一体化系统开展仪式教育的理论和实践研究</w:t>
      </w:r>
    </w:p>
    <w:p w14:paraId="6D92FAE9" w14:textId="77777777" w:rsidR="008C6FAC" w:rsidRDefault="008C6FAC" w:rsidP="008C6FAC">
      <w:pPr>
        <w:tabs>
          <w:tab w:val="left" w:pos="312"/>
        </w:tabs>
        <w:spacing w:line="560" w:lineRule="exact"/>
        <w:ind w:leftChars="200" w:left="420"/>
        <w:rPr>
          <w:rFonts w:hint="eastAsia"/>
        </w:rPr>
      </w:pPr>
    </w:p>
    <w:p w14:paraId="3AB0A82B" w14:textId="77777777" w:rsidR="008C6FAC" w:rsidRDefault="008C6FAC" w:rsidP="008C6FAC">
      <w:pPr>
        <w:tabs>
          <w:tab w:val="left" w:pos="312"/>
        </w:tabs>
        <w:spacing w:line="560" w:lineRule="exact"/>
        <w:ind w:leftChars="200" w:left="420"/>
        <w:rPr>
          <w:rFonts w:hint="eastAsia"/>
        </w:rPr>
      </w:pPr>
    </w:p>
    <w:p w14:paraId="26304646" w14:textId="77777777" w:rsidR="008C6FAC" w:rsidRDefault="008C6FAC" w:rsidP="008C6FAC">
      <w:pPr>
        <w:spacing w:line="560" w:lineRule="exact"/>
        <w:rPr>
          <w:rFonts w:hint="eastAsia"/>
        </w:rPr>
      </w:pPr>
    </w:p>
    <w:p w14:paraId="2504BE4D" w14:textId="77777777" w:rsidR="008C6FAC" w:rsidRDefault="008C6FAC" w:rsidP="008C6FAC">
      <w:pPr>
        <w:spacing w:line="56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伟大建党精神研究</w:t>
      </w:r>
    </w:p>
    <w:p w14:paraId="420565C4" w14:textId="77777777" w:rsidR="008C6FAC" w:rsidRDefault="008C6FAC" w:rsidP="008C6FAC">
      <w:pPr>
        <w:tabs>
          <w:tab w:val="left" w:pos="312"/>
        </w:tabs>
        <w:spacing w:line="560" w:lineRule="exact"/>
        <w:ind w:leftChars="200" w:left="42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1.伟大建党精神融入学校思想政治教育的实践研究</w:t>
      </w:r>
    </w:p>
    <w:p w14:paraId="641DE937" w14:textId="77777777" w:rsidR="008C6FAC" w:rsidRDefault="008C6FAC" w:rsidP="008C6FAC">
      <w:pPr>
        <w:tabs>
          <w:tab w:val="left" w:pos="312"/>
        </w:tabs>
        <w:spacing w:line="560" w:lineRule="exact"/>
        <w:ind w:leftChars="200" w:left="42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2.伟大建党精神的丰富内涵和育人价值研究</w:t>
      </w:r>
    </w:p>
    <w:p w14:paraId="6A88DB17" w14:textId="77777777" w:rsidR="008C6FAC" w:rsidRDefault="008C6FAC" w:rsidP="008C6FAC">
      <w:pPr>
        <w:tabs>
          <w:tab w:val="left" w:pos="312"/>
        </w:tabs>
        <w:spacing w:line="560" w:lineRule="exact"/>
        <w:ind w:leftChars="200" w:left="42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3.伟大建党精神的话语体系构建研究</w:t>
      </w:r>
    </w:p>
    <w:p w14:paraId="1F49E1B7" w14:textId="77777777" w:rsidR="008C6FAC" w:rsidRDefault="008C6FAC" w:rsidP="008C6FAC">
      <w:pPr>
        <w:tabs>
          <w:tab w:val="left" w:pos="312"/>
        </w:tabs>
        <w:spacing w:line="560" w:lineRule="exact"/>
        <w:ind w:leftChars="200" w:left="42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4.以伟大建党精神引领高校校园文化建设研究</w:t>
      </w:r>
    </w:p>
    <w:p w14:paraId="7064F395" w14:textId="77777777" w:rsidR="008C6FAC" w:rsidRDefault="008C6FAC" w:rsidP="008C6FAC">
      <w:pPr>
        <w:tabs>
          <w:tab w:val="left" w:pos="312"/>
        </w:tabs>
        <w:spacing w:line="560" w:lineRule="exact"/>
        <w:ind w:leftChars="200" w:left="42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5.高校提升伟大建党精神</w:t>
      </w:r>
      <w:proofErr w:type="gramStart"/>
      <w:r>
        <w:rPr>
          <w:rFonts w:ascii="仿宋_GB2312" w:eastAsia="仿宋_GB2312" w:hAnsi="仿宋_GB2312" w:cs="仿宋_GB2312" w:hint="eastAsia"/>
          <w:sz w:val="32"/>
          <w:szCs w:val="40"/>
        </w:rPr>
        <w:t>思政引领力成效</w:t>
      </w:r>
      <w:proofErr w:type="gramEnd"/>
      <w:r>
        <w:rPr>
          <w:rFonts w:ascii="仿宋_GB2312" w:eastAsia="仿宋_GB2312" w:hAnsi="仿宋_GB2312" w:cs="仿宋_GB2312" w:hint="eastAsia"/>
          <w:sz w:val="32"/>
          <w:szCs w:val="40"/>
        </w:rPr>
        <w:t>评价研究</w:t>
      </w:r>
    </w:p>
    <w:p w14:paraId="6BE18D9E" w14:textId="77777777" w:rsidR="008C6FAC" w:rsidRDefault="008C6FAC" w:rsidP="008C6FAC">
      <w:pPr>
        <w:tabs>
          <w:tab w:val="left" w:pos="312"/>
        </w:tabs>
        <w:spacing w:line="560" w:lineRule="exact"/>
        <w:ind w:leftChars="200" w:left="42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6.伟大建党精神的国际表达和传播策略研究</w:t>
      </w:r>
    </w:p>
    <w:p w14:paraId="4702D538" w14:textId="77777777" w:rsidR="008C6FAC" w:rsidRDefault="008C6FAC" w:rsidP="008C6FAC">
      <w:pPr>
        <w:tabs>
          <w:tab w:val="left" w:pos="312"/>
        </w:tabs>
        <w:spacing w:line="560" w:lineRule="exact"/>
        <w:ind w:leftChars="200" w:left="42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7.高校伟大建党精神研究平台建设成效与评价研究</w:t>
      </w:r>
    </w:p>
    <w:p w14:paraId="52BA91B2" w14:textId="77777777" w:rsidR="008C6FAC" w:rsidRDefault="008C6FAC" w:rsidP="008C6FAC">
      <w:pPr>
        <w:tabs>
          <w:tab w:val="left" w:pos="312"/>
        </w:tabs>
        <w:spacing w:line="560" w:lineRule="exact"/>
        <w:ind w:leftChars="200" w:left="42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8.伟大建党精神融入</w:t>
      </w:r>
      <w:proofErr w:type="gramStart"/>
      <w:r>
        <w:rPr>
          <w:rFonts w:ascii="仿宋_GB2312" w:eastAsia="仿宋_GB2312" w:hAnsi="仿宋_GB2312" w:cs="仿宋_GB2312" w:hint="eastAsia"/>
          <w:sz w:val="32"/>
          <w:szCs w:val="40"/>
        </w:rPr>
        <w:t>思政课</w:t>
      </w:r>
      <w:proofErr w:type="gramEnd"/>
      <w:r>
        <w:rPr>
          <w:rFonts w:ascii="仿宋_GB2312" w:eastAsia="仿宋_GB2312" w:hAnsi="仿宋_GB2312" w:cs="仿宋_GB2312" w:hint="eastAsia"/>
          <w:sz w:val="32"/>
          <w:szCs w:val="40"/>
        </w:rPr>
        <w:t>案例式教学的实践研究</w:t>
      </w:r>
    </w:p>
    <w:p w14:paraId="5A743706" w14:textId="77777777" w:rsidR="008C6FAC" w:rsidRDefault="008C6FAC" w:rsidP="008C6FAC">
      <w:pPr>
        <w:tabs>
          <w:tab w:val="left" w:pos="312"/>
        </w:tabs>
        <w:spacing w:line="560" w:lineRule="exact"/>
        <w:ind w:leftChars="200" w:left="42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9.馆校合作推进伟大建党精神的育人实践研究</w:t>
      </w:r>
    </w:p>
    <w:p w14:paraId="376FC775" w14:textId="77777777" w:rsidR="008C6FAC" w:rsidRDefault="008C6FAC" w:rsidP="008C6FAC">
      <w:pPr>
        <w:tabs>
          <w:tab w:val="left" w:pos="312"/>
        </w:tabs>
        <w:spacing w:line="560" w:lineRule="exact"/>
        <w:ind w:leftChars="200" w:left="420"/>
        <w:rPr>
          <w:rFonts w:ascii="仿宋_GB2312" w:eastAsia="仿宋_GB2312" w:hAnsi="仿宋_GB2312" w:cs="仿宋_GB2312" w:hint="eastAsia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10.高校伟大建党精神理论宣讲品牌建设研究</w:t>
      </w:r>
    </w:p>
    <w:p w14:paraId="6F6E720B" w14:textId="77777777" w:rsidR="001931AF" w:rsidRPr="008C6FAC" w:rsidRDefault="001931AF">
      <w:pPr>
        <w:rPr>
          <w:rFonts w:hint="eastAsia"/>
        </w:rPr>
      </w:pPr>
      <w:bookmarkStart w:id="1" w:name="_GoBack"/>
      <w:bookmarkEnd w:id="1"/>
    </w:p>
    <w:sectPr w:rsidR="001931AF" w:rsidRPr="008C6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1AF"/>
    <w:rsid w:val="001931AF"/>
    <w:rsid w:val="008C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7E115E-21EE-43B0-9576-E3509F1FE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8C6F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basedOn w:val="a4"/>
    <w:next w:val="a"/>
    <w:qFormat/>
    <w:rsid w:val="008C6FAC"/>
    <w:pPr>
      <w:widowControl/>
      <w:spacing w:after="0" w:line="520" w:lineRule="exact"/>
      <w:ind w:leftChars="0" w:left="0" w:firstLineChars="200" w:firstLine="420"/>
      <w:jc w:val="left"/>
    </w:pPr>
    <w:rPr>
      <w:rFonts w:ascii="仿宋_GB2312" w:eastAsia="仿宋_GB2312"/>
      <w:sz w:val="32"/>
    </w:rPr>
  </w:style>
  <w:style w:type="paragraph" w:styleId="a4">
    <w:name w:val="Body Text Indent"/>
    <w:basedOn w:val="a"/>
    <w:link w:val="a5"/>
    <w:uiPriority w:val="99"/>
    <w:semiHidden/>
    <w:unhideWhenUsed/>
    <w:rsid w:val="008C6FAC"/>
    <w:pPr>
      <w:spacing w:after="120"/>
      <w:ind w:leftChars="200" w:left="420"/>
    </w:pPr>
  </w:style>
  <w:style w:type="character" w:customStyle="1" w:styleId="a5">
    <w:name w:val="正文文本缩进 字符"/>
    <w:basedOn w:val="a0"/>
    <w:link w:val="a4"/>
    <w:uiPriority w:val="99"/>
    <w:semiHidden/>
    <w:rsid w:val="008C6FAC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4"/>
    <w:link w:val="20"/>
    <w:uiPriority w:val="99"/>
    <w:semiHidden/>
    <w:unhideWhenUsed/>
    <w:rsid w:val="008C6FAC"/>
    <w:pPr>
      <w:ind w:firstLineChars="200" w:firstLine="420"/>
    </w:pPr>
  </w:style>
  <w:style w:type="character" w:customStyle="1" w:styleId="20">
    <w:name w:val="正文文本首行缩进 2 字符"/>
    <w:basedOn w:val="a5"/>
    <w:link w:val="2"/>
    <w:uiPriority w:val="99"/>
    <w:semiHidden/>
    <w:rsid w:val="008C6FA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2025-05-23T02:27:00Z</dcterms:created>
  <dcterms:modified xsi:type="dcterms:W3CDTF">2025-05-23T02:28:00Z</dcterms:modified>
</cp:coreProperties>
</file>