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2019年度上海全面依法治市调研课题申报表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申请情况</w:t>
      </w:r>
    </w:p>
    <w:tbl>
      <w:tblPr>
        <w:tblStyle w:val="4"/>
        <w:tblW w:w="8008" w:type="dxa"/>
        <w:tblInd w:w="1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01"/>
        <w:gridCol w:w="1193"/>
        <w:gridCol w:w="2115"/>
        <w:gridCol w:w="870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60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</w:t>
            </w:r>
          </w:p>
        </w:tc>
        <w:tc>
          <w:tcPr>
            <w:tcW w:w="60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成果形式</w:t>
            </w:r>
          </w:p>
        </w:tc>
        <w:tc>
          <w:tcPr>
            <w:tcW w:w="60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A.调研报告    B.理论研究报告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C.立法建议    D.其他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课题负责人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职务/名称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相关专业主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要研究成果</w:t>
            </w:r>
          </w:p>
        </w:tc>
        <w:tc>
          <w:tcPr>
            <w:tcW w:w="60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 题 组 主 要 成 员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48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   作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课题联系人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 务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 话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手 机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邮 箱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课题方向及单位意见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7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1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课题提纲（包括选题意义、研究思路、最终目标，完成步骤等，500字左右，可另行附页）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课题要求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申报课题须遵守著作权法有关规定，保证原创性和真实性。市委依法治市办有汇集出版课题成果的权利。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签  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所在单位意见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市委依法治市办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BAEE8"/>
    <w:multiLevelType w:val="singleLevel"/>
    <w:tmpl w:val="F4BBAE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